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F3" w:rsidRDefault="009A5F94" w:rsidP="009A5F94">
      <w:pPr>
        <w:pStyle w:val="BodyText1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APPENDIX 1</w:t>
      </w:r>
      <w:r w:rsidR="00A315E9">
        <w:rPr>
          <w:rFonts w:ascii="Arial" w:hAnsi="Arial"/>
          <w:color w:val="FF0000"/>
        </w:rPr>
        <w:t>9</w:t>
      </w:r>
      <w:r>
        <w:rPr>
          <w:rFonts w:ascii="Arial" w:hAnsi="Arial"/>
          <w:color w:val="FF0000"/>
        </w:rPr>
        <w:t xml:space="preserve">A – EMPLOYERS’ HANDBOOK </w:t>
      </w:r>
    </w:p>
    <w:p w:rsidR="009A5F94" w:rsidRPr="00F14C36" w:rsidRDefault="009A5F94" w:rsidP="009A5F94">
      <w:pPr>
        <w:pStyle w:val="BodyText1"/>
        <w:rPr>
          <w:rFonts w:cs="Arial"/>
        </w:rPr>
      </w:pPr>
    </w:p>
    <w:p w:rsidR="004162F3" w:rsidRPr="00F14C36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F14C36">
        <w:rPr>
          <w:rFonts w:cs="Arial"/>
          <w:b/>
          <w:sz w:val="20"/>
          <w:szCs w:val="20"/>
        </w:rPr>
        <w:t>RETURN TO WORK INTERVIEW FORMAT</w:t>
      </w:r>
    </w:p>
    <w:p w:rsidR="004162F3" w:rsidRPr="00453AD8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Interview to be conducted in private, on the day of return to work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5E3F50" w:rsidRDefault="004162F3" w:rsidP="00416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5E3F50">
        <w:rPr>
          <w:rFonts w:cs="Arial"/>
          <w:b/>
          <w:sz w:val="20"/>
          <w:szCs w:val="20"/>
        </w:rPr>
        <w:t>In advance of the interview, check the following information: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Length of employee's absence</w:t>
      </w:r>
      <w:r w:rsidR="009A5F94">
        <w:rPr>
          <w:rFonts w:cs="Arial"/>
          <w:sz w:val="20"/>
          <w:szCs w:val="20"/>
        </w:rPr>
        <w:t>;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First date of employee's absence</w:t>
      </w:r>
      <w:r w:rsidR="009A5F94">
        <w:rPr>
          <w:rFonts w:cs="Arial"/>
          <w:sz w:val="20"/>
          <w:szCs w:val="20"/>
        </w:rPr>
        <w:t>;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Date of employee's return to work</w:t>
      </w:r>
      <w:r w:rsidR="009A5F94">
        <w:rPr>
          <w:rFonts w:cs="Arial"/>
          <w:sz w:val="20"/>
          <w:szCs w:val="20"/>
        </w:rPr>
        <w:t>;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R</w:t>
      </w:r>
      <w:r w:rsidR="009A5F94">
        <w:rPr>
          <w:rFonts w:cs="Arial"/>
          <w:sz w:val="20"/>
          <w:szCs w:val="20"/>
        </w:rPr>
        <w:t>eason employee gave for absence;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Notification procedures followed</w:t>
      </w:r>
      <w:proofErr w:type="gramStart"/>
      <w:r w:rsidRPr="004168AE">
        <w:rPr>
          <w:rFonts w:cs="Arial"/>
          <w:sz w:val="20"/>
          <w:szCs w:val="20"/>
        </w:rPr>
        <w:t>?</w:t>
      </w:r>
      <w:r w:rsidR="009A5F94">
        <w:rPr>
          <w:rFonts w:cs="Arial"/>
          <w:sz w:val="20"/>
          <w:szCs w:val="20"/>
        </w:rPr>
        <w:t>;</w:t>
      </w:r>
      <w:proofErr w:type="gramEnd"/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GP consulted</w:t>
      </w:r>
      <w:proofErr w:type="gramStart"/>
      <w:r w:rsidRPr="004168AE">
        <w:rPr>
          <w:rFonts w:cs="Arial"/>
          <w:sz w:val="20"/>
          <w:szCs w:val="20"/>
        </w:rPr>
        <w:t>?</w:t>
      </w:r>
      <w:r w:rsidR="009A5F94">
        <w:rPr>
          <w:rFonts w:cs="Arial"/>
          <w:sz w:val="20"/>
          <w:szCs w:val="20"/>
        </w:rPr>
        <w:t>;</w:t>
      </w:r>
      <w:proofErr w:type="gramEnd"/>
    </w:p>
    <w:p w:rsidR="004162F3" w:rsidRPr="00453AD8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Any recommendations from GP on a “fit note” as to a phased return to work or potential changes to the employee’s hours, duties or to the working environment?</w:t>
      </w:r>
      <w:r w:rsidR="009A5F94">
        <w:rPr>
          <w:rFonts w:cs="Arial"/>
          <w:sz w:val="20"/>
          <w:szCs w:val="20"/>
        </w:rPr>
        <w:t>;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4168AE" w:rsidRDefault="004162F3" w:rsidP="00416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168AE">
        <w:rPr>
          <w:rFonts w:cs="Arial"/>
          <w:sz w:val="20"/>
          <w:szCs w:val="20"/>
        </w:rPr>
        <w:t>Any indication that factors at work may have caused or contributed to the absence?</w:t>
      </w:r>
      <w:r>
        <w:rPr>
          <w:rFonts w:cs="Arial"/>
          <w:sz w:val="20"/>
          <w:szCs w:val="20"/>
        </w:rPr>
        <w:br/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5E3F50" w:rsidRDefault="004162F3" w:rsidP="00416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E3F50">
        <w:rPr>
          <w:rFonts w:cs="Arial"/>
          <w:b/>
          <w:sz w:val="20"/>
          <w:szCs w:val="20"/>
        </w:rPr>
        <w:t>Welcome the employee back</w:t>
      </w:r>
      <w:r w:rsidR="009A5F9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br/>
      </w:r>
      <w:r w:rsidRPr="005E3F50">
        <w:rPr>
          <w:rFonts w:cs="Arial"/>
          <w:b/>
          <w:sz w:val="20"/>
          <w:szCs w:val="20"/>
        </w:rPr>
        <w:br/>
      </w:r>
    </w:p>
    <w:p w:rsidR="004162F3" w:rsidRPr="005E3F50" w:rsidRDefault="004162F3" w:rsidP="00416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E3F50">
        <w:rPr>
          <w:rFonts w:cs="Arial"/>
          <w:b/>
          <w:sz w:val="20"/>
          <w:szCs w:val="20"/>
        </w:rPr>
        <w:t>Ask how they are</w:t>
      </w:r>
      <w:r w:rsidRPr="005E3F50">
        <w:rPr>
          <w:rFonts w:cs="Arial"/>
          <w:sz w:val="20"/>
          <w:szCs w:val="20"/>
        </w:rPr>
        <w:t xml:space="preserve"> and let them know their contribution was missed.</w:t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:rsidR="004162F3" w:rsidRPr="005E3F50" w:rsidRDefault="004162F3" w:rsidP="00416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E3F50">
        <w:rPr>
          <w:rFonts w:cs="Arial"/>
          <w:b/>
          <w:sz w:val="20"/>
          <w:szCs w:val="20"/>
        </w:rPr>
        <w:t>Ask about the cause</w:t>
      </w:r>
      <w:r w:rsidRPr="005E3F50">
        <w:rPr>
          <w:rFonts w:cs="Arial"/>
          <w:sz w:val="20"/>
          <w:szCs w:val="20"/>
        </w:rPr>
        <w:t xml:space="preserve"> of the absence and ensure any relevant documentation is provided </w:t>
      </w:r>
      <w:r>
        <w:rPr>
          <w:rFonts w:cs="Arial"/>
          <w:sz w:val="20"/>
          <w:szCs w:val="20"/>
        </w:rPr>
        <w:t xml:space="preserve">by the employee </w:t>
      </w:r>
      <w:proofErr w:type="spellStart"/>
      <w:r w:rsidRPr="005E3F50">
        <w:rPr>
          <w:rFonts w:cs="Arial"/>
          <w:sz w:val="20"/>
          <w:szCs w:val="20"/>
        </w:rPr>
        <w:t>eg</w:t>
      </w:r>
      <w:proofErr w:type="spellEnd"/>
      <w:r w:rsidRPr="005E3F50">
        <w:rPr>
          <w:rFonts w:cs="Arial"/>
          <w:sz w:val="20"/>
          <w:szCs w:val="20"/>
        </w:rPr>
        <w:t xml:space="preserve">. </w:t>
      </w:r>
      <w:proofErr w:type="gramStart"/>
      <w:r w:rsidRPr="005E3F50">
        <w:rPr>
          <w:rFonts w:cs="Arial"/>
          <w:sz w:val="20"/>
          <w:szCs w:val="20"/>
        </w:rPr>
        <w:t>a</w:t>
      </w:r>
      <w:proofErr w:type="gramEnd"/>
      <w:r w:rsidRPr="005E3F50">
        <w:rPr>
          <w:rFonts w:cs="Arial"/>
          <w:sz w:val="20"/>
          <w:szCs w:val="20"/>
        </w:rPr>
        <w:t xml:space="preserve"> </w:t>
      </w:r>
      <w:r w:rsidR="00A315E9">
        <w:rPr>
          <w:rFonts w:cs="Arial"/>
          <w:sz w:val="20"/>
          <w:szCs w:val="20"/>
        </w:rPr>
        <w:t>s</w:t>
      </w:r>
      <w:r w:rsidRPr="005E3F50">
        <w:rPr>
          <w:rFonts w:cs="Arial"/>
          <w:sz w:val="20"/>
          <w:szCs w:val="20"/>
        </w:rPr>
        <w:t>elf</w:t>
      </w:r>
      <w:r w:rsidR="00A315E9">
        <w:rPr>
          <w:rFonts w:cs="Arial"/>
          <w:sz w:val="20"/>
          <w:szCs w:val="20"/>
        </w:rPr>
        <w:t>-</w:t>
      </w:r>
      <w:r w:rsidRPr="005E3F50">
        <w:rPr>
          <w:rFonts w:cs="Arial"/>
          <w:sz w:val="20"/>
          <w:szCs w:val="20"/>
        </w:rPr>
        <w:t xml:space="preserve">certified form or a </w:t>
      </w:r>
      <w:r w:rsidR="00A315E9">
        <w:rPr>
          <w:rFonts w:cs="Arial"/>
          <w:sz w:val="20"/>
          <w:szCs w:val="20"/>
        </w:rPr>
        <w:t>f</w:t>
      </w:r>
      <w:r w:rsidRPr="005E3F50">
        <w:rPr>
          <w:rFonts w:cs="Arial"/>
          <w:sz w:val="20"/>
          <w:szCs w:val="20"/>
        </w:rPr>
        <w:t xml:space="preserve">it </w:t>
      </w:r>
      <w:r w:rsidR="00A315E9">
        <w:rPr>
          <w:rFonts w:cs="Arial"/>
          <w:sz w:val="20"/>
          <w:szCs w:val="20"/>
        </w:rPr>
        <w:t>n</w:t>
      </w:r>
      <w:r w:rsidRPr="005E3F50">
        <w:rPr>
          <w:rFonts w:cs="Arial"/>
          <w:sz w:val="20"/>
          <w:szCs w:val="20"/>
        </w:rPr>
        <w:t>ote from the GP.  Do not question the validity of the absence unless there is clear evidence that the individual was not sick.</w:t>
      </w:r>
      <w:r>
        <w:rPr>
          <w:rFonts w:cs="Arial"/>
          <w:sz w:val="20"/>
          <w:szCs w:val="20"/>
        </w:rPr>
        <w:br/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5E3F50" w:rsidRDefault="004162F3" w:rsidP="00416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E3F50">
        <w:rPr>
          <w:rFonts w:cs="Arial"/>
          <w:b/>
          <w:sz w:val="20"/>
          <w:szCs w:val="20"/>
        </w:rPr>
        <w:t>Listen t</w:t>
      </w:r>
      <w:r w:rsidRPr="005E3F50">
        <w:rPr>
          <w:rFonts w:cs="Arial"/>
          <w:sz w:val="20"/>
          <w:szCs w:val="20"/>
        </w:rPr>
        <w:t>o the responses.  Ask for more detail if necessary.</w:t>
      </w:r>
      <w:r>
        <w:rPr>
          <w:rFonts w:cs="Arial"/>
          <w:sz w:val="20"/>
          <w:szCs w:val="20"/>
        </w:rPr>
        <w:br/>
      </w:r>
    </w:p>
    <w:p w:rsidR="004162F3" w:rsidRDefault="004162F3" w:rsidP="004162F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162F3" w:rsidRPr="00A315E9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315E9">
        <w:rPr>
          <w:rFonts w:cs="Arial"/>
          <w:b/>
          <w:sz w:val="20"/>
          <w:szCs w:val="20"/>
        </w:rPr>
        <w:t>Discuss how the work was handled</w:t>
      </w:r>
      <w:r w:rsidRPr="00A315E9">
        <w:rPr>
          <w:rFonts w:cs="Arial"/>
          <w:sz w:val="20"/>
          <w:szCs w:val="20"/>
        </w:rPr>
        <w:t xml:space="preserve"> in the employee’s absence.</w:t>
      </w:r>
      <w:r w:rsidRPr="00A315E9">
        <w:rPr>
          <w:rFonts w:cs="Arial"/>
          <w:sz w:val="20"/>
          <w:szCs w:val="20"/>
        </w:rPr>
        <w:br/>
      </w:r>
    </w:p>
    <w:p w:rsidR="004162F3" w:rsidRDefault="004162F3" w:rsidP="00A315E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315E9" w:rsidRPr="00A315E9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315E9">
        <w:rPr>
          <w:rFonts w:cs="Arial"/>
          <w:sz w:val="20"/>
          <w:szCs w:val="20"/>
        </w:rPr>
        <w:t xml:space="preserve">Inform the employee if there is an </w:t>
      </w:r>
      <w:r w:rsidRPr="00A315E9">
        <w:rPr>
          <w:rFonts w:cs="Arial"/>
          <w:b/>
          <w:sz w:val="20"/>
          <w:szCs w:val="20"/>
        </w:rPr>
        <w:t>issue with their general attendance record</w:t>
      </w:r>
      <w:r w:rsidRPr="00A315E9">
        <w:rPr>
          <w:rFonts w:cs="Arial"/>
          <w:sz w:val="20"/>
          <w:szCs w:val="20"/>
        </w:rPr>
        <w:t xml:space="preserve"> and schedule an Absence Review Meeting if necessary.</w:t>
      </w:r>
    </w:p>
    <w:p w:rsidR="00A315E9" w:rsidRPr="00A315E9" w:rsidRDefault="00A315E9" w:rsidP="00A315E9">
      <w:pPr>
        <w:pStyle w:val="ListParagraph"/>
        <w:ind w:left="0"/>
        <w:rPr>
          <w:rFonts w:cs="Arial"/>
          <w:sz w:val="20"/>
          <w:szCs w:val="20"/>
        </w:rPr>
      </w:pPr>
    </w:p>
    <w:p w:rsidR="00A315E9" w:rsidRPr="00A315E9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315E9">
        <w:rPr>
          <w:rFonts w:cs="Arial"/>
          <w:sz w:val="20"/>
          <w:szCs w:val="20"/>
        </w:rPr>
        <w:t xml:space="preserve">Give the employee the </w:t>
      </w:r>
      <w:r w:rsidRPr="00A315E9">
        <w:rPr>
          <w:rFonts w:cs="Arial"/>
          <w:b/>
          <w:sz w:val="20"/>
          <w:szCs w:val="20"/>
        </w:rPr>
        <w:t>opportunity to raise any issues</w:t>
      </w:r>
      <w:r w:rsidRPr="00A315E9">
        <w:rPr>
          <w:rFonts w:cs="Arial"/>
          <w:sz w:val="20"/>
          <w:szCs w:val="20"/>
        </w:rPr>
        <w:t xml:space="preserve"> which may be causing him/her concern.</w:t>
      </w:r>
    </w:p>
    <w:p w:rsidR="00A315E9" w:rsidRPr="00A315E9" w:rsidRDefault="00A315E9" w:rsidP="00A315E9">
      <w:pPr>
        <w:pStyle w:val="ListParagraph"/>
        <w:ind w:left="0"/>
        <w:rPr>
          <w:rFonts w:cs="Arial"/>
          <w:sz w:val="20"/>
          <w:szCs w:val="20"/>
        </w:rPr>
      </w:pPr>
    </w:p>
    <w:p w:rsidR="00A315E9" w:rsidRPr="00A315E9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315E9">
        <w:rPr>
          <w:rFonts w:cs="Arial"/>
          <w:sz w:val="20"/>
          <w:szCs w:val="20"/>
        </w:rPr>
        <w:t xml:space="preserve">Check whether the employee has any </w:t>
      </w:r>
      <w:r w:rsidRPr="00A315E9">
        <w:rPr>
          <w:rFonts w:cs="Arial"/>
          <w:b/>
          <w:sz w:val="20"/>
          <w:szCs w:val="20"/>
        </w:rPr>
        <w:t>disability</w:t>
      </w:r>
      <w:r w:rsidRPr="00A315E9">
        <w:rPr>
          <w:rFonts w:cs="Arial"/>
          <w:sz w:val="20"/>
          <w:szCs w:val="20"/>
        </w:rPr>
        <w:t xml:space="preserve"> which may require particular consideration under the Disability Discrimination Act.</w:t>
      </w:r>
      <w:r w:rsidR="00A315E9" w:rsidRPr="00A315E9">
        <w:rPr>
          <w:rFonts w:cs="Arial"/>
          <w:sz w:val="20"/>
          <w:szCs w:val="20"/>
        </w:rPr>
        <w:t xml:space="preserve"> </w:t>
      </w:r>
    </w:p>
    <w:p w:rsidR="00A315E9" w:rsidRDefault="00A315E9" w:rsidP="00A315E9">
      <w:pPr>
        <w:pStyle w:val="ListParagraph"/>
      </w:pPr>
    </w:p>
    <w:p w:rsidR="00A315E9" w:rsidRPr="00A315E9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315E9">
        <w:rPr>
          <w:rFonts w:cs="Arial"/>
          <w:sz w:val="20"/>
          <w:szCs w:val="20"/>
        </w:rPr>
        <w:t xml:space="preserve">Offer </w:t>
      </w:r>
      <w:r w:rsidRPr="00A315E9">
        <w:rPr>
          <w:rFonts w:cs="Arial"/>
          <w:b/>
          <w:sz w:val="20"/>
          <w:szCs w:val="20"/>
        </w:rPr>
        <w:t>help and support</w:t>
      </w:r>
      <w:r w:rsidRPr="00A315E9">
        <w:rPr>
          <w:rFonts w:cs="Arial"/>
          <w:sz w:val="20"/>
          <w:szCs w:val="20"/>
        </w:rPr>
        <w:t xml:space="preserve"> if necessary. </w:t>
      </w:r>
    </w:p>
    <w:p w:rsidR="00A315E9" w:rsidRDefault="00A315E9" w:rsidP="00A315E9">
      <w:pPr>
        <w:pStyle w:val="ListParagraph"/>
      </w:pPr>
    </w:p>
    <w:p w:rsidR="00605E77" w:rsidRDefault="004162F3" w:rsidP="00A31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315E9">
        <w:rPr>
          <w:rFonts w:cs="Arial"/>
          <w:sz w:val="20"/>
          <w:szCs w:val="20"/>
        </w:rPr>
        <w:t xml:space="preserve">Take a </w:t>
      </w:r>
      <w:r w:rsidRPr="00A315E9">
        <w:rPr>
          <w:rFonts w:cs="Arial"/>
          <w:b/>
          <w:sz w:val="20"/>
          <w:szCs w:val="20"/>
        </w:rPr>
        <w:t>note of any agreed actions</w:t>
      </w:r>
      <w:r w:rsidRPr="00A315E9">
        <w:rPr>
          <w:rFonts w:cs="Arial"/>
          <w:sz w:val="20"/>
          <w:szCs w:val="20"/>
        </w:rPr>
        <w:t xml:space="preserve"> and foll</w:t>
      </w:r>
      <w:bookmarkStart w:id="0" w:name="_GoBack"/>
      <w:bookmarkEnd w:id="0"/>
      <w:r w:rsidRPr="00A315E9">
        <w:rPr>
          <w:rFonts w:cs="Arial"/>
          <w:sz w:val="20"/>
          <w:szCs w:val="20"/>
        </w:rPr>
        <w:t>ow up on these after the meeting.</w:t>
      </w:r>
    </w:p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744A"/>
    <w:multiLevelType w:val="hybridMultilevel"/>
    <w:tmpl w:val="34B424FC"/>
    <w:lvl w:ilvl="0" w:tplc="2DCA0EE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F4E4B"/>
    <w:multiLevelType w:val="hybridMultilevel"/>
    <w:tmpl w:val="B32A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62F3"/>
    <w:rsid w:val="003A2C1B"/>
    <w:rsid w:val="004162F3"/>
    <w:rsid w:val="00605E77"/>
    <w:rsid w:val="007B2D71"/>
    <w:rsid w:val="009A5F94"/>
    <w:rsid w:val="00A315E9"/>
    <w:rsid w:val="00A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32A0"/>
  <w15:docId w15:val="{E76B743E-F090-4541-B757-139C6C9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F3"/>
    <w:pPr>
      <w:ind w:left="720"/>
      <w:contextualSpacing/>
    </w:pPr>
  </w:style>
  <w:style w:type="paragraph" w:customStyle="1" w:styleId="BodyText1">
    <w:name w:val="Body Text1"/>
    <w:basedOn w:val="Normal"/>
    <w:rsid w:val="009A5F94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>Invest Northern Ireland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2014-10-15T10:56:00Z</dcterms:created>
  <dcterms:modified xsi:type="dcterms:W3CDTF">2017-03-23T15:23:00Z</dcterms:modified>
</cp:coreProperties>
</file>